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8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</w: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68097" cy="999282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39476343" name="2000px-Official_Donetsk_Peoples_Republic_coat_of_arms.svg_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rot="0" flipH="0" flipV="0">
                          <a:off x="0" y="0"/>
                          <a:ext cx="1168093" cy="9992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91.98pt;height:78.68pt;mso-wrap-distance-left:0.00pt;mso-wrap-distance-top:0.00pt;mso-wrap-distance-right:0.00pt;mso-wrap-distance-bottom:0.00pt;rotation:0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8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8"/>
        <w:jc w:val="center"/>
        <w:rPr>
          <w:sz w:val="28"/>
          <w:szCs w:val="28"/>
        </w:rPr>
      </w:pPr>
      <w:r>
        <w:rPr>
          <w:rStyle w:val="880"/>
          <w:rFonts w:ascii="Times New Roman" w:hAnsi="Times New Roman" w:cs="Times New Roman"/>
          <w:sz w:val="28"/>
          <w:szCs w:val="28"/>
        </w:rPr>
        <w:t xml:space="preserve">ГОРЛОВСКИЙ ГОРОДСКОЙ СОВЕТ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8"/>
        <w:jc w:val="center"/>
        <w:rPr>
          <w:sz w:val="28"/>
          <w:szCs w:val="28"/>
        </w:rPr>
      </w:pPr>
      <w:r>
        <w:rPr>
          <w:rStyle w:val="880"/>
          <w:rFonts w:ascii="Times New Roman" w:hAnsi="Times New Roman" w:cs="Times New Roman"/>
          <w:sz w:val="28"/>
          <w:szCs w:val="28"/>
        </w:rPr>
        <w:t xml:space="preserve">ДОНЕЦКОЙ НАРОДНОЙ РЕСПУБЛИКИ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7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78"/>
        <w:jc w:val="center"/>
        <w:rPr>
          <w:rFonts w:ascii="Times New Roman" w:hAnsi="Times New Roman" w:cs="Times New Roman"/>
        </w:rPr>
      </w:pPr>
      <w:r>
        <w:rPr>
          <w:rStyle w:val="879"/>
          <w:rFonts w:ascii="Times New Roman" w:hAnsi="Times New Roman" w:cs="Times New Roman"/>
          <w:b/>
          <w:sz w:val="40"/>
        </w:rPr>
        <w:t xml:space="preserve">РЕШЕНИЕ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78"/>
        <w:jc w:val="center"/>
      </w:pPr>
      <w:r>
        <w:rPr>
          <w:sz w:val="28"/>
        </w:rPr>
        <w:t xml:space="preserve">   </w:t>
      </w:r>
      <w:r/>
    </w:p>
    <w:p>
      <w:pPr>
        <w:pStyle w:val="878"/>
      </w:pPr>
      <w:r/>
      <w:r/>
    </w:p>
    <w:p>
      <w:pPr>
        <w:pStyle w:val="878"/>
        <w:tabs>
          <w:tab w:val="left" w:pos="3060" w:leader="none"/>
          <w:tab w:val="left" w:pos="4140" w:leader="none"/>
        </w:tabs>
        <w:rPr>
          <w:rStyle w:val="880"/>
          <w:rFonts w:ascii="Times New Roman" w:hAnsi="Times New Roman" w:cs="Times New Roman"/>
          <w:sz w:val="28"/>
          <w:szCs w:val="28"/>
        </w:rPr>
      </w:pPr>
      <w:r>
        <w:rPr>
          <w:rStyle w:val="880"/>
          <w:rFonts w:ascii="Times New Roman" w:hAnsi="Times New Roman" w:cs="Times New Roman"/>
          <w:sz w:val="28"/>
        </w:rPr>
        <w:t xml:space="preserve">19 октября  2023 г.</w:t>
      </w:r>
      <w:r>
        <w:rPr>
          <w:rStyle w:val="880"/>
          <w:rFonts w:ascii="Times New Roman" w:hAnsi="Times New Roman" w:cs="Times New Roman"/>
          <w:sz w:val="28"/>
        </w:rPr>
        <w:tab/>
      </w:r>
      <w:r>
        <w:rPr>
          <w:rStyle w:val="880"/>
          <w:rFonts w:ascii="Times New Roman" w:hAnsi="Times New Roman" w:cs="Times New Roman"/>
          <w:sz w:val="28"/>
        </w:rPr>
        <w:tab/>
        <w:t xml:space="preserve">                                                 № I/5-3</w:t>
      </w:r>
      <w:r>
        <w:rPr>
          <w:rStyle w:val="880"/>
          <w:rFonts w:ascii="Times New Roman" w:hAnsi="Times New Roman" w:cs="Times New Roman"/>
          <w:sz w:val="28"/>
          <w:szCs w:val="28"/>
        </w:rPr>
      </w:r>
    </w:p>
    <w:p>
      <w:pPr>
        <w:pStyle w:val="878"/>
        <w:tabs>
          <w:tab w:val="left" w:pos="3060" w:leader="none"/>
          <w:tab w:val="left" w:pos="4140" w:leader="none"/>
        </w:tabs>
      </w:pPr>
      <w:r>
        <w:rPr>
          <w:rStyle w:val="880"/>
          <w:rFonts w:ascii="Times New Roman" w:hAnsi="Times New Roman" w:cs="Times New Roman"/>
          <w:sz w:val="28"/>
        </w:rPr>
      </w:r>
      <w:r>
        <w:rPr>
          <w:rStyle w:val="880"/>
          <w:rFonts w:ascii="Times New Roman" w:hAnsi="Times New Roman" w:cs="Times New Roman"/>
          <w:sz w:val="28"/>
        </w:rPr>
        <w:t xml:space="preserve">г. Горловка</w:t>
      </w:r>
      <w:r>
        <w:rPr>
          <w:rFonts w:ascii="Times New Roman" w:hAnsi="Times New Roman" w:cs="Times New Roman"/>
          <w:sz w:val="28"/>
        </w:rPr>
        <w:t xml:space="preserve">    </w:t>
      </w:r>
      <w:r/>
    </w:p>
    <w:p>
      <w:pPr>
        <w:pStyle w:val="8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0" w:right="0" w:firstLine="567"/>
        <w:jc w:val="center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right="0" w:firstLine="567"/>
        <w:jc w:val="center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решени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й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 избрании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председателей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 заместителей председателей постоянных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комитетов </w:t>
      </w: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8"/>
        </w:rPr>
        <w:t xml:space="preserve">Горловского городского совета Донецкой Народной Республики </w:t>
      </w: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8"/>
        </w:rPr>
        <w:t xml:space="preserve">первого созыва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</w:r>
      <w:r>
        <w:rPr>
          <w:rFonts w:ascii="Times New Roman" w:hAnsi="Times New Roman" w:cs="Times New Roman"/>
          <w:b/>
          <w:color w:val="0070c0"/>
          <w:sz w:val="28"/>
          <w:szCs w:val="28"/>
        </w:rPr>
      </w:r>
      <w:r>
        <w:rPr>
          <w:rFonts w:ascii="Times New Roman" w:hAnsi="Times New Roman" w:cs="Times New Roman"/>
          <w:b/>
          <w:color w:val="0070c0"/>
          <w:sz w:val="28"/>
          <w:szCs w:val="28"/>
        </w:rPr>
      </w:r>
    </w:p>
    <w:p>
      <w:pPr>
        <w:ind w:firstLine="708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Рассмотрев пр</w:t>
      </w:r>
      <w:r>
        <w:rPr>
          <w:rFonts w:ascii="Times New Roman" w:hAnsi="Times New Roman" w:eastAsia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отокол</w:t>
      </w:r>
      <w:r>
        <w:rPr>
          <w:rFonts w:ascii="Times New Roman" w:hAnsi="Times New Roman" w:eastAsia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 заседания</w:t>
      </w:r>
      <w:r>
        <w:rPr>
          <w:rFonts w:ascii="Times New Roman" w:hAnsi="Times New Roman" w:eastAsia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 постоянного комитета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Горловского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 городского совета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Донецкой Народной Республики первого созыва                         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по вопросам бюджета, налоговой политики и финансам </w:t>
      </w:r>
      <w:r>
        <w:rPr>
          <w:rFonts w:ascii="Times New Roman" w:hAnsi="Times New Roman" w:cs="Times New Roman"/>
          <w:bCs/>
          <w:i w:val="0"/>
          <w:iCs w:val="0"/>
          <w:color w:val="auto"/>
          <w:sz w:val="28"/>
          <w:szCs w:val="28"/>
        </w:rPr>
        <w:t xml:space="preserve"> от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18.09.2023 №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1,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протокол</w:t>
      </w:r>
      <w:r>
        <w:rPr>
          <w:rFonts w:ascii="Times New Roman" w:hAnsi="Times New Roman" w:eastAsia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заседания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п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остоянного комитета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Горловского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 городского совета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Донецкой Народной Республики первого созыва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по вопросам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местного самоуправления и правоохранительной деятельности, регламенту и деловой этике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от 18.09.2023 №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1,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протокол </w:t>
      </w:r>
      <w:r>
        <w:rPr>
          <w:rFonts w:ascii="Times New Roman" w:hAnsi="Times New Roman" w:eastAsia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заседания</w:t>
      </w:r>
      <w:r>
        <w:rPr>
          <w:rFonts w:ascii="Times New Roman" w:hAnsi="Times New Roman" w:eastAsia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постоянного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комитета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Горловского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 городского совета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Донецкой Народной Республики первого созыва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по вопросам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промышленности, и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нвестициям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 и стратегическому развитию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от 18.09.2023 №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1,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протокол </w:t>
      </w:r>
      <w:r>
        <w:rPr>
          <w:rFonts w:ascii="Times New Roman" w:hAnsi="Times New Roman" w:eastAsia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заседания</w:t>
      </w:r>
      <w:r>
        <w:rPr>
          <w:rFonts w:ascii="Times New Roman" w:hAnsi="Times New Roman" w:eastAsia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постоянного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комитета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Горловского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 городского совета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Д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онецкой Народной Республики первого созыва </w:t>
      </w:r>
      <w:r>
        <w:rPr>
          <w:rFonts w:ascii="Times New Roman" w:hAnsi="Times New Roman" w:eastAsia="Times New Roman" w:cs="Times New Roman"/>
          <w:bCs/>
          <w:i w:val="0"/>
          <w:iCs w:val="0"/>
          <w:sz w:val="28"/>
          <w:szCs w:val="28"/>
        </w:rPr>
        <w:t xml:space="preserve">по вопросам муниципальной собственности и земельных отношений 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от 18.09.2023 №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1,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протокол </w:t>
      </w:r>
      <w:r>
        <w:rPr>
          <w:rFonts w:ascii="Times New Roman" w:hAnsi="Times New Roman" w:eastAsia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заседания</w:t>
      </w:r>
      <w:r>
        <w:rPr>
          <w:rFonts w:ascii="Times New Roman" w:hAnsi="Times New Roman" w:eastAsia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постоянного комитета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Горловского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 городского совета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Донецкой Народной Республики первого созыва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по вопросам социальной по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литики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от 18.09.2023           №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1,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протокол </w:t>
      </w:r>
      <w:r>
        <w:rPr>
          <w:rFonts w:ascii="Times New Roman" w:hAnsi="Times New Roman" w:eastAsia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заседания</w:t>
      </w:r>
      <w:r>
        <w:rPr>
          <w:rFonts w:ascii="Times New Roman" w:hAnsi="Times New Roman" w:eastAsia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постоянного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Горловского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 г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ородского совета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Донецкой Народной Республики первого созыва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 по вопросам жилищно-коммуна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льного хозяйства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, транспорта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и восстановительных работ 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от 18.09.2023 №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1,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в</w:t>
      </w:r>
      <w:r>
        <w:rPr>
          <w:rFonts w:ascii="Times New Roman" w:hAnsi="Times New Roman" w:eastAsia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 соответствии с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Положение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постоянных комитетах Горловского городского совета Донецкой Народной Республики первого созыва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утвержденным решением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Горловского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 г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ородского совета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Донецкой Народной Республики первого созыва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.09.202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3 №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I/1-9,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руководствуясь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Донецкой Народной Республики от 17.08.2023 № 468-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II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НС «О местном самоуправлении в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Донецкой Народной Республике», Временным </w:t>
      </w:r>
      <w:r>
        <w:rPr>
          <w:rFonts w:ascii="Times New Roman" w:hAnsi="Times New Roman" w:eastAsia="Times New Roman" w:cs="Calibri"/>
          <w:color w:val="auto"/>
          <w:sz w:val="28"/>
          <w:szCs w:val="28"/>
          <w:lang w:eastAsia="ru-RU"/>
        </w:rPr>
        <w:t xml:space="preserve">регламентом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Горловского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 г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ородского совета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Республики первого соз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ыва в новой редакции</w:t>
      </w:r>
      <w:r>
        <w:rPr>
          <w:rFonts w:ascii="Times New Roman" w:hAnsi="Times New Roman" w:eastAsia="Times New Roman" w:cs="Calibri"/>
          <w:color w:val="auto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 w:cs="Calibri"/>
          <w:color w:val="auto"/>
          <w:sz w:val="28"/>
          <w:szCs w:val="28"/>
          <w:lang w:eastAsia="ru-RU"/>
        </w:rPr>
        <w:t xml:space="preserve">утвержденным решением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Горловского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 г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ородского совета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Донецкой Народной Республики первого созыва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.09.2023 №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I/2-1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, Горловский городской совет Донецкой Народной Республики </w:t>
      </w: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r>
    </w:p>
    <w:p>
      <w:pPr>
        <w:ind w:left="0" w:right="0" w:firstLine="0"/>
        <w:jc w:val="both"/>
        <w:spacing w:after="0"/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auto"/>
          <w:sz w:val="28"/>
          <w:highlight w:val="none"/>
        </w:rPr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</w:rPr>
      </w:r>
    </w:p>
    <w:p>
      <w:pPr>
        <w:ind w:left="0" w:right="0" w:firstLine="0"/>
        <w:jc w:val="both"/>
        <w:spacing w:after="0"/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auto"/>
          <w:sz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highlight w:val="none"/>
        </w:rPr>
      </w:r>
    </w:p>
    <w:p>
      <w:pPr>
        <w:ind w:left="0" w:right="0" w:firstLine="0"/>
        <w:jc w:val="both"/>
        <w:spacing w:after="0"/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auto"/>
          <w:sz w:val="24"/>
        </w:rPr>
      </w:r>
      <w:r>
        <w:rPr>
          <w:rFonts w:ascii="Times New Roman" w:hAnsi="Times New Roman" w:eastAsia="Times New Roman" w:cs="Times New Roman"/>
          <w:b/>
          <w:color w:val="auto"/>
          <w:sz w:val="28"/>
        </w:rPr>
        <w:t xml:space="preserve">РЕШИЛ:</w:t>
      </w: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highlight w:val="none"/>
        </w:rPr>
      </w:r>
    </w:p>
    <w:p>
      <w:pPr>
        <w:ind w:left="0" w:right="0" w:firstLine="0"/>
        <w:jc w:val="both"/>
        <w:spacing w:after="0"/>
        <w:rPr>
          <w:color w:val="ff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ff0000"/>
          <w:sz w:val="24"/>
        </w:rPr>
      </w:r>
      <w:r>
        <w:rPr>
          <w:color w:val="ff0000"/>
        </w:rPr>
      </w:r>
      <w:r>
        <w:rPr>
          <w:color w:val="ff0000"/>
        </w:rPr>
      </w:r>
    </w:p>
    <w:p>
      <w:pPr>
        <w:ind w:left="0" w:right="0" w:firstLine="0"/>
        <w:jc w:val="both"/>
        <w:spacing w:after="0"/>
        <w:rPr>
          <w:color w:val="ff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ff0000"/>
          <w:sz w:val="24"/>
        </w:rPr>
      </w:r>
      <w:r>
        <w:rPr>
          <w:color w:val="ff0000"/>
        </w:rPr>
      </w:r>
      <w:r>
        <w:rPr>
          <w:color w:val="ff0000"/>
        </w:rPr>
      </w:r>
    </w:p>
    <w:p>
      <w:pPr>
        <w:ind w:left="0" w:right="0" w:firstLine="0"/>
        <w:jc w:val="both"/>
        <w:spacing w:after="0"/>
        <w:rPr>
          <w:color w:val="ff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ff0000"/>
          <w:sz w:val="24"/>
        </w:rPr>
      </w:r>
      <w:r>
        <w:rPr>
          <w:color w:val="ff0000"/>
        </w:rPr>
      </w:r>
      <w:r>
        <w:rPr>
          <w:color w:val="ff0000"/>
        </w:rPr>
      </w:r>
    </w:p>
    <w:p>
      <w:pPr>
        <w:ind w:left="0" w:right="0"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auto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auto"/>
          <w:sz w:val="28"/>
        </w:rPr>
        <w:t xml:space="preserve">1. 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Утвердить решение </w:t>
      </w:r>
      <w:r>
        <w:rPr>
          <w:rFonts w:ascii="Times New Roman" w:hAnsi="Times New Roman" w:eastAsia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постоянного комитета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Горловского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 городского совета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Донецкой Народной Республики первого созыва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по вопросам бюджета, налоговой политики и финансам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18.09.2023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 избрании из числа депутатов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Горловского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 городского совета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Донецкой Народной Республики первого созыва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eastAsia="Calibri" w:cs="Times New Roman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Кунова Александра Викторович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на должность председателя </w:t>
      </w:r>
      <w:r>
        <w:rPr>
          <w:rFonts w:ascii="Times New Roman" w:hAnsi="Times New Roman" w:eastAsia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постоянного комитета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Горловского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 городского совета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Донецкой Народной Республики первого созыва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по вопросам бюджета, налоговой политики                   и финансам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ind w:right="0" w:firstLine="708"/>
        <w:jc w:val="both"/>
        <w:spacing w:line="240" w:lineRule="auto"/>
        <w:rPr>
          <w:rFonts w:ascii="Times New Roman" w:hAnsi="Times New Roman"/>
          <w:color w:val="auto"/>
          <w:sz w:val="28"/>
          <w:szCs w:val="28"/>
          <w:highlight w:val="white"/>
        </w:rPr>
        <w:suppressLineNumbers w:val="0"/>
      </w:pPr>
      <w:r>
        <w:rPr>
          <w:rFonts w:ascii="Times New Roman" w:hAnsi="Times New Roman"/>
          <w:color w:val="auto"/>
          <w:sz w:val="28"/>
          <w:szCs w:val="28"/>
          <w:highlight w:val="white"/>
        </w:rPr>
        <w:t xml:space="preserve">Калфакчияна</w:t>
      </w:r>
      <w:r>
        <w:rPr>
          <w:rFonts w:ascii="Times New Roman" w:hAnsi="Times New Roman"/>
          <w:color w:val="auto"/>
          <w:sz w:val="28"/>
          <w:szCs w:val="28"/>
          <w:highlight w:val="white"/>
        </w:rPr>
        <w:t xml:space="preserve"> Павла Сергеевича 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должность заместителя председателя </w:t>
      </w:r>
      <w:r>
        <w:rPr>
          <w:rFonts w:ascii="Times New Roman" w:hAnsi="Times New Roman" w:eastAsia="Times New Roman" w:cs="Times New Roman"/>
          <w:i w:val="0"/>
          <w:iCs w:val="0"/>
          <w:color w:val="auto"/>
          <w:sz w:val="28"/>
          <w:szCs w:val="28"/>
          <w:lang w:eastAsia="ru-RU"/>
        </w:rPr>
        <w:t xml:space="preserve">постоянного комитета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Горловского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 городского совета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Донецкой Народной Республики первого созыва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по вопросам бюджета, налоговой политики                        и финансам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</w:t>
      </w:r>
      <w:r>
        <w:rPr>
          <w:rFonts w:ascii="Times New Roman" w:hAnsi="Times New Roman"/>
          <w:color w:val="auto"/>
          <w:sz w:val="28"/>
          <w:szCs w:val="28"/>
          <w:highlight w:val="white"/>
        </w:rPr>
      </w:r>
      <w:r>
        <w:rPr>
          <w:rFonts w:ascii="Times New Roman" w:hAnsi="Times New Roman"/>
          <w:color w:val="auto"/>
          <w:sz w:val="28"/>
          <w:szCs w:val="28"/>
          <w:highlight w:val="whit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70c0"/>
          <w:sz w:val="28"/>
          <w:szCs w:val="28"/>
        </w:rPr>
      </w:r>
      <w:r>
        <w:rPr>
          <w:rFonts w:ascii="Times New Roman" w:hAnsi="Times New Roman" w:cs="Times New Roman"/>
          <w:color w:val="0070c0"/>
          <w:sz w:val="28"/>
          <w:szCs w:val="28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 w:eastAsia="Calibri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Утвердить решение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остоянного комитета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Горловского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 городского совета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Донецкой Народной Республики первого созыва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по вопросам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местного самоуправления и правоохранительной деятельности, регламенту и деловой этике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18.09.2023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 избрании из числа депутатов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Горловского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 городского совета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Донецкой Народной Республики первого созыва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</w:r>
      <w:r>
        <w:rPr>
          <w:rFonts w:ascii="Times New Roman" w:hAnsi="Times New Roman" w:eastAsia="Calibri" w:cs="Times New Roman"/>
          <w:color w:val="auto"/>
          <w:sz w:val="28"/>
          <w:szCs w:val="28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eastAsia="Calibri" w:cs="Times New Roman"/>
          <w:bCs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Медведева Сергея Сергеевича 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должность председателя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остоянного комитета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Горловского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 городского с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овета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Донецкой Народной Республики первого созыва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по вопросам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местного самоуправления и правоохранительной деятельности, регламенту и деловой этике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eastAsia="Calibri" w:cs="Times New Roman"/>
          <w:color w:val="auto"/>
          <w:sz w:val="28"/>
          <w:szCs w:val="28"/>
        </w:rPr>
      </w:r>
      <w:r>
        <w:rPr>
          <w:rFonts w:ascii="Times New Roman" w:hAnsi="Times New Roman"/>
          <w:color w:val="auto"/>
          <w:sz w:val="28"/>
          <w:szCs w:val="28"/>
          <w:highlight w:val="white"/>
        </w:rPr>
        <w:t xml:space="preserve">Розводову</w:t>
      </w:r>
      <w:r>
        <w:rPr>
          <w:rFonts w:ascii="Times New Roman" w:hAnsi="Times New Roman"/>
          <w:color w:val="auto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highlight w:val="white"/>
        </w:rPr>
        <w:t xml:space="preserve">Инает</w:t>
      </w:r>
      <w:r>
        <w:rPr>
          <w:rFonts w:ascii="Times New Roman" w:hAnsi="Times New Roman"/>
          <w:color w:val="auto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highlight w:val="white"/>
        </w:rPr>
        <w:t xml:space="preserve">Джеппаровну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должность заместителя председателя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остоянного комитета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Горловского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 городского совета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Донецкой Народной Республики первого созыва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по вопросам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местного самоуправления                          и правоохранительной деятельности, регламенту и делово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й этике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70c0"/>
          <w:sz w:val="28"/>
          <w:szCs w:val="28"/>
        </w:rPr>
      </w:r>
      <w:r>
        <w:rPr>
          <w:rFonts w:ascii="Times New Roman" w:hAnsi="Times New Roman" w:cs="Times New Roman"/>
          <w:color w:val="0070c0"/>
          <w:sz w:val="28"/>
          <w:szCs w:val="28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Утвердить решение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постоянного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комитета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Горловского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 городского совета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Донецкой Народной Республики первого созыва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по вопросам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промышленности, и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нвестициям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 и стратегическому развитию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18.09.2023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 избрании из числа депутатов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Горловского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 городского совета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Донецкой Народной Республики первого созыва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</w:t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Ореховского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Евгения Александровича 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должность председателя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постоянного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комитета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Горловского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 городского совета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Донецкой Народной Республики первого созыва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по вопросам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промышленности, и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нвестициям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                  и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стратегическому развитию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/>
          <w:color w:val="auto"/>
          <w:sz w:val="28"/>
          <w:szCs w:val="28"/>
          <w:highlight w:val="white"/>
        </w:rPr>
        <w:t xml:space="preserve">Костюка  Андрея</w:t>
      </w:r>
      <w:r>
        <w:rPr>
          <w:rFonts w:ascii="Times New Roman" w:hAnsi="Times New Roman"/>
          <w:color w:val="auto"/>
          <w:sz w:val="28"/>
          <w:szCs w:val="28"/>
          <w:highlight w:val="white"/>
        </w:rPr>
        <w:t xml:space="preserve"> Николаевича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на должность заместителя председателя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постоянного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комитета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Горловского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 городского совета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Донецкой Народной Республики первого созыва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по вопросам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промышленности, и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нвестициям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                    и стратегическому развитию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70c0"/>
          <w:sz w:val="28"/>
          <w:szCs w:val="28"/>
        </w:rPr>
      </w:r>
      <w:r>
        <w:rPr>
          <w:rFonts w:ascii="Times New Roman" w:hAnsi="Times New Roman" w:cs="Times New Roman"/>
          <w:color w:val="0070c0"/>
          <w:sz w:val="28"/>
          <w:szCs w:val="28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Утвердить решение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постоянного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комитета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Горловского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 городского совета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Д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онецкой Народной Республики первого созыва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по вопросам муниципальной собственности и земельных отношений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18.09.2023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об избрании из числа депутатов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Горловского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 городского совета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Донецкой Народной Республики первого созыва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</w:t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eastAsia="Calibri" w:cs="Times New Roman"/>
          <w:color w:val="auto"/>
          <w:sz w:val="28"/>
          <w:szCs w:val="28"/>
        </w:rPr>
      </w:r>
      <w:r>
        <w:rPr>
          <w:rFonts w:ascii="Times New Roman" w:hAnsi="Times New Roman"/>
          <w:color w:val="auto"/>
          <w:sz w:val="28"/>
          <w:szCs w:val="28"/>
          <w:highlight w:val="white"/>
        </w:rPr>
        <w:t xml:space="preserve">Перебейноса Юрия Васильевич</w:t>
      </w:r>
      <w:r>
        <w:rPr>
          <w:rFonts w:ascii="Times New Roman" w:hAnsi="Times New Roman"/>
          <w:color w:val="auto"/>
          <w:sz w:val="28"/>
          <w:szCs w:val="28"/>
          <w:highlight w:val="none"/>
        </w:rPr>
        <w:t xml:space="preserve">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на должность председателя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постоянного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комитета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Горловского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 городского совета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Д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онецкой Народной Республики первого созыва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по вопросам муниципальной собственности и земельных отношений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Третьякова Сергея Валерьевича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на должность заместителя председателя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постоянного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комитета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Горловского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 городского совета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Д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онецкой Народной Республики первого созыва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по вопросам муниципальной собственности                    и земельных отношений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 Утвердить решение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постоянного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комитета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Горловского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 городского совета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Д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онецкой Народной Республики первого созыва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социальной по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литики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18.09.2023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 избрании из числа депутатов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Горловского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 городского совета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Донецкой Народной Республики первого созыва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</w:t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eastAsia="Calibri" w:cs="Times New Roman"/>
          <w:color w:val="auto"/>
          <w:sz w:val="28"/>
          <w:szCs w:val="28"/>
        </w:rPr>
      </w:r>
      <w:r>
        <w:rPr>
          <w:rFonts w:ascii="Times New Roman" w:hAnsi="Times New Roman"/>
          <w:color w:val="auto"/>
          <w:sz w:val="28"/>
          <w:szCs w:val="28"/>
          <w:highlight w:val="white"/>
        </w:rPr>
        <w:t xml:space="preserve">Кочетову</w:t>
      </w:r>
      <w:r>
        <w:rPr>
          <w:rFonts w:ascii="Times New Roman" w:hAnsi="Times New Roman"/>
          <w:color w:val="auto"/>
          <w:sz w:val="28"/>
          <w:szCs w:val="28"/>
          <w:highlight w:val="white"/>
        </w:rPr>
        <w:t xml:space="preserve"> Светлану Александровну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на должность председателя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постоянного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комитета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Горловского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 городского совета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Д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онецкой Народной Республики первого созыва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социальной по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литики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ind w:right="-118" w:firstLine="708"/>
        <w:jc w:val="both"/>
        <w:rPr>
          <w:rFonts w:ascii="Times New Roman" w:hAnsi="Times New Roman"/>
          <w:color w:val="auto"/>
          <w:sz w:val="28"/>
          <w:szCs w:val="28"/>
          <w:highlight w:val="white"/>
        </w:rPr>
      </w:pPr>
      <w:r>
        <w:rPr>
          <w:rFonts w:ascii="Times New Roman" w:hAnsi="Times New Roman"/>
          <w:color w:val="auto"/>
          <w:sz w:val="28"/>
          <w:szCs w:val="28"/>
          <w:highlight w:val="white"/>
        </w:rPr>
        <w:t xml:space="preserve">Якуненко</w:t>
      </w:r>
      <w:r>
        <w:rPr>
          <w:rFonts w:ascii="Times New Roman" w:hAnsi="Times New Roman"/>
          <w:color w:val="auto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highlight w:val="white"/>
        </w:rPr>
        <w:t xml:space="preserve">Неллю</w:t>
      </w:r>
      <w:r>
        <w:rPr>
          <w:rFonts w:ascii="Times New Roman" w:hAnsi="Times New Roman"/>
          <w:color w:val="auto"/>
          <w:sz w:val="28"/>
          <w:szCs w:val="28"/>
          <w:highlight w:val="white"/>
        </w:rPr>
        <w:t xml:space="preserve"> Николаевну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на должность заместителя председателя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постоянного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комитета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Горловского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 городского совета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Д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онецкой Народной Республики первого созыва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социальной по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литики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</w:t>
      </w:r>
      <w:r>
        <w:rPr>
          <w:rFonts w:ascii="Times New Roman" w:hAnsi="Times New Roman"/>
          <w:color w:val="auto"/>
          <w:sz w:val="28"/>
          <w:szCs w:val="28"/>
          <w:highlight w:val="white"/>
        </w:rPr>
      </w:r>
      <w:r>
        <w:rPr>
          <w:rFonts w:ascii="Times New Roman" w:hAnsi="Times New Roman"/>
          <w:color w:val="auto"/>
          <w:sz w:val="28"/>
          <w:szCs w:val="28"/>
          <w:highlight w:val="whit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color w:val="0070c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70c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70c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70c0"/>
          <w:sz w:val="28"/>
          <w:szCs w:val="28"/>
          <w:highlight w:val="none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 Утвердить решение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постоянного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комитета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Горловского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 городского совета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Д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онецкой Народной Республики первого созыва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по вопросам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жилищно-коммуна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льного хозяйства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, транспорта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и восстановительных работ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18.09.2023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 избрании из числа депутатов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Горловского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 городского совета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Донецкой Народной Республики первого созыва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</w:t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eastAsia="Calibri" w:cs="Times New Roman"/>
          <w:color w:val="auto"/>
          <w:sz w:val="28"/>
          <w:szCs w:val="28"/>
        </w:rPr>
      </w:r>
      <w:r>
        <w:rPr>
          <w:rFonts w:ascii="Times New Roman" w:hAnsi="Times New Roman"/>
          <w:color w:val="auto"/>
          <w:sz w:val="28"/>
          <w:szCs w:val="28"/>
          <w:highlight w:val="white"/>
        </w:rPr>
        <w:t xml:space="preserve">Маюрова</w:t>
      </w:r>
      <w:r>
        <w:rPr>
          <w:rFonts w:ascii="Times New Roman" w:hAnsi="Times New Roman"/>
          <w:color w:val="auto"/>
          <w:sz w:val="28"/>
          <w:szCs w:val="28"/>
          <w:highlight w:val="white"/>
        </w:rPr>
        <w:t xml:space="preserve"> Геннадия Григорьевич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на должность председателя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постоянного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комитета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Горловского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 городского совета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Д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онецкой Народной Республики первого созыва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по вопросам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жилищно-коммуна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льного хозяйства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, транспорта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и восстановительных работ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Лидвано</w:t>
      </w:r>
      <w:r>
        <w:rPr>
          <w:rFonts w:ascii="Times New Roman" w:hAnsi="Times New Roman" w:eastAsia="Calibri" w:cs="Times New Roman"/>
          <w:color w:val="auto"/>
          <w:sz w:val="28"/>
          <w:szCs w:val="28"/>
        </w:rPr>
        <w:t xml:space="preserve">ва Сергея Юрьевича 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должность заместителя председателя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постоянного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комитета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Горловского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 городского совета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Д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онецкой Народной Республики первого созыва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по вопросам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жилищно-коммуна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льного хозяйства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, транспорта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и восстановительных работ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70c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70c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70c0"/>
          <w:sz w:val="28"/>
          <w:szCs w:val="28"/>
          <w:highlight w:val="non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заместителя председателя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Горловского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 городского совета 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Д</w:t>
      </w:r>
      <w:r>
        <w:rPr>
          <w:rFonts w:ascii="Times New Roman" w:hAnsi="Times New Roman" w:eastAsia="Times New Roman" w:cs="Times New Roman"/>
          <w:bCs/>
          <w:i w:val="0"/>
          <w:iCs w:val="0"/>
          <w:color w:val="auto"/>
          <w:sz w:val="28"/>
          <w:szCs w:val="28"/>
        </w:rPr>
        <w:t xml:space="preserve">онецкой Народной Республики первого созыва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Ботвину Наталию Юрьевну.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Решение вступает в силу со дня его официального опубликования в Государственной информацио</w:t>
      </w:r>
      <w:bookmarkStart w:id="0" w:name="undefined"/>
      <w:r>
        <w:rPr>
          <w:color w:val="auto"/>
        </w:rPr>
      </w:r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нной системе нормативных правовых актов Донецкой Народной Республики gisnpa-dnr.ru.</w:t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ind w:left="0" w:right="0" w:firstLine="0"/>
        <w:jc w:val="both"/>
        <w:spacing w:after="0" w:line="240" w:lineRule="auto"/>
        <w:rPr>
          <w:color w:val="auto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auto"/>
        </w:rPr>
      </w:r>
      <w:r>
        <w:rPr>
          <w:color w:val="auto"/>
        </w:rPr>
      </w:r>
      <w:r>
        <w:rPr>
          <w:color w:val="auto"/>
        </w:rPr>
      </w:r>
    </w:p>
    <w:p>
      <w:pPr>
        <w:ind w:left="0" w:right="0" w:firstLine="0"/>
        <w:jc w:val="both"/>
        <w:spacing w:after="0" w:line="240" w:lineRule="auto"/>
        <w:rPr>
          <w:color w:val="ff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ff0000"/>
        </w:rPr>
      </w:r>
      <w:r>
        <w:rPr>
          <w:color w:val="ff0000"/>
        </w:rPr>
      </w:r>
      <w:r>
        <w:rPr>
          <w:color w:val="ff0000"/>
        </w:rPr>
      </w:r>
    </w:p>
    <w:p>
      <w:pPr>
        <w:ind w:left="0" w:right="0" w:firstLine="0"/>
        <w:jc w:val="both"/>
        <w:spacing w:after="0" w:line="240" w:lineRule="auto"/>
        <w:rPr>
          <w:color w:val="ff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ff0000"/>
          <w:sz w:val="24"/>
        </w:rPr>
      </w:r>
      <w:r>
        <w:rPr>
          <w:color w:val="ff0000"/>
        </w:rPr>
      </w:r>
      <w:r>
        <w:rPr>
          <w:color w:val="ff0000"/>
        </w:rPr>
      </w:r>
    </w:p>
    <w:tbl>
      <w:tblPr>
        <w:tblStyle w:val="876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1276"/>
        <w:gridCol w:w="3828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2" w:type="dxa"/>
            <w:textDirection w:val="lrTb"/>
            <w:noWrap w:val="false"/>
          </w:tcPr>
          <w:p>
            <w:pPr>
              <w:pStyle w:val="878"/>
              <w:jc w:val="both"/>
              <w:rPr>
                <w:sz w:val="28"/>
                <w:szCs w:val="28"/>
              </w:rPr>
            </w:pPr>
            <w:r>
              <w:rPr>
                <w:rStyle w:val="880"/>
                <w:rFonts w:ascii="Times New Roman" w:hAnsi="Times New Roman" w:cs="Times New Roman"/>
                <w:sz w:val="28"/>
                <w:szCs w:val="28"/>
              </w:rPr>
              <w:t xml:space="preserve">Председатель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878"/>
              <w:jc w:val="both"/>
              <w:rPr>
                <w:sz w:val="28"/>
                <w:szCs w:val="28"/>
              </w:rPr>
            </w:pPr>
            <w:r>
              <w:rPr>
                <w:rStyle w:val="880"/>
                <w:rFonts w:ascii="Times New Roman" w:hAnsi="Times New Roman" w:cs="Times New Roman"/>
                <w:sz w:val="28"/>
                <w:szCs w:val="28"/>
              </w:rPr>
              <w:t xml:space="preserve">Горловского городского совета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880"/>
                <w:rFonts w:ascii="Times New Roman" w:hAnsi="Times New Roman" w:cs="Times New Roman"/>
                <w:sz w:val="28"/>
                <w:szCs w:val="28"/>
              </w:rPr>
              <w:t xml:space="preserve">Донецкой Народной Республики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8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80"/>
                <w:rFonts w:ascii="Times New Roman" w:hAnsi="Times New Roman" w:cs="Times New Roman"/>
                <w:sz w:val="28"/>
                <w:szCs w:val="28"/>
              </w:rPr>
              <w:t xml:space="preserve">первого созыва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828" w:type="dxa"/>
            <w:textDirection w:val="lrTb"/>
            <w:noWrap w:val="false"/>
          </w:tcPr>
          <w:p>
            <w:pPr>
              <w:pStyle w:val="8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80"/>
                <w:rFonts w:ascii="Times New Roman" w:hAnsi="Times New Roman" w:cs="Times New Roman"/>
                <w:sz w:val="28"/>
                <w:szCs w:val="28"/>
              </w:rPr>
              <w:t xml:space="preserve">                              Р.Г. КОНЕВ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p>
      <w:r/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  <w:jc w:val="center"/>
    </w:pPr>
    <w:fldSimple w:instr="PAGE \* MERGEFORMAT">
      <w:r>
        <w:t xml:space="preserve">1</w:t>
      </w:r>
    </w:fldSimple>
    <w:r/>
    <w:r/>
  </w:p>
  <w:p>
    <w:pPr>
      <w:pStyle w:val="72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6">
    <w:name w:val="Heading 1"/>
    <w:basedOn w:val="872"/>
    <w:next w:val="872"/>
    <w:link w:val="69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7">
    <w:name w:val="Heading 1 Char"/>
    <w:basedOn w:val="873"/>
    <w:link w:val="696"/>
    <w:uiPriority w:val="9"/>
    <w:rPr>
      <w:rFonts w:ascii="Arial" w:hAnsi="Arial" w:eastAsia="Arial" w:cs="Arial"/>
      <w:sz w:val="40"/>
      <w:szCs w:val="40"/>
    </w:rPr>
  </w:style>
  <w:style w:type="paragraph" w:styleId="698">
    <w:name w:val="Heading 2"/>
    <w:basedOn w:val="872"/>
    <w:next w:val="872"/>
    <w:link w:val="69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9">
    <w:name w:val="Heading 2 Char"/>
    <w:basedOn w:val="873"/>
    <w:link w:val="698"/>
    <w:uiPriority w:val="9"/>
    <w:rPr>
      <w:rFonts w:ascii="Arial" w:hAnsi="Arial" w:eastAsia="Arial" w:cs="Arial"/>
      <w:sz w:val="34"/>
    </w:rPr>
  </w:style>
  <w:style w:type="paragraph" w:styleId="700">
    <w:name w:val="Heading 3"/>
    <w:basedOn w:val="872"/>
    <w:next w:val="872"/>
    <w:link w:val="70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1">
    <w:name w:val="Heading 3 Char"/>
    <w:basedOn w:val="873"/>
    <w:link w:val="700"/>
    <w:uiPriority w:val="9"/>
    <w:rPr>
      <w:rFonts w:ascii="Arial" w:hAnsi="Arial" w:eastAsia="Arial" w:cs="Arial"/>
      <w:sz w:val="30"/>
      <w:szCs w:val="30"/>
    </w:rPr>
  </w:style>
  <w:style w:type="paragraph" w:styleId="702">
    <w:name w:val="Heading 4"/>
    <w:basedOn w:val="872"/>
    <w:next w:val="872"/>
    <w:link w:val="70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3">
    <w:name w:val="Heading 4 Char"/>
    <w:basedOn w:val="873"/>
    <w:link w:val="702"/>
    <w:uiPriority w:val="9"/>
    <w:rPr>
      <w:rFonts w:ascii="Arial" w:hAnsi="Arial" w:eastAsia="Arial" w:cs="Arial"/>
      <w:b/>
      <w:bCs/>
      <w:sz w:val="26"/>
      <w:szCs w:val="26"/>
    </w:rPr>
  </w:style>
  <w:style w:type="paragraph" w:styleId="704">
    <w:name w:val="Heading 5"/>
    <w:basedOn w:val="872"/>
    <w:next w:val="872"/>
    <w:link w:val="70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5">
    <w:name w:val="Heading 5 Char"/>
    <w:basedOn w:val="873"/>
    <w:link w:val="704"/>
    <w:uiPriority w:val="9"/>
    <w:rPr>
      <w:rFonts w:ascii="Arial" w:hAnsi="Arial" w:eastAsia="Arial" w:cs="Arial"/>
      <w:b/>
      <w:bCs/>
      <w:sz w:val="24"/>
      <w:szCs w:val="24"/>
    </w:rPr>
  </w:style>
  <w:style w:type="paragraph" w:styleId="706">
    <w:name w:val="Heading 6"/>
    <w:basedOn w:val="872"/>
    <w:next w:val="872"/>
    <w:link w:val="70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7">
    <w:name w:val="Heading 6 Char"/>
    <w:basedOn w:val="873"/>
    <w:link w:val="706"/>
    <w:uiPriority w:val="9"/>
    <w:rPr>
      <w:rFonts w:ascii="Arial" w:hAnsi="Arial" w:eastAsia="Arial" w:cs="Arial"/>
      <w:b/>
      <w:bCs/>
      <w:sz w:val="22"/>
      <w:szCs w:val="22"/>
    </w:rPr>
  </w:style>
  <w:style w:type="paragraph" w:styleId="708">
    <w:name w:val="Heading 7"/>
    <w:basedOn w:val="872"/>
    <w:next w:val="872"/>
    <w:link w:val="70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9">
    <w:name w:val="Heading 7 Char"/>
    <w:basedOn w:val="873"/>
    <w:link w:val="70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0">
    <w:name w:val="Heading 8"/>
    <w:basedOn w:val="872"/>
    <w:next w:val="872"/>
    <w:link w:val="71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1">
    <w:name w:val="Heading 8 Char"/>
    <w:basedOn w:val="873"/>
    <w:link w:val="710"/>
    <w:uiPriority w:val="9"/>
    <w:rPr>
      <w:rFonts w:ascii="Arial" w:hAnsi="Arial" w:eastAsia="Arial" w:cs="Arial"/>
      <w:i/>
      <w:iCs/>
      <w:sz w:val="22"/>
      <w:szCs w:val="22"/>
    </w:rPr>
  </w:style>
  <w:style w:type="paragraph" w:styleId="712">
    <w:name w:val="Heading 9"/>
    <w:basedOn w:val="872"/>
    <w:next w:val="872"/>
    <w:link w:val="71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3">
    <w:name w:val="Heading 9 Char"/>
    <w:basedOn w:val="873"/>
    <w:link w:val="712"/>
    <w:uiPriority w:val="9"/>
    <w:rPr>
      <w:rFonts w:ascii="Arial" w:hAnsi="Arial" w:eastAsia="Arial" w:cs="Arial"/>
      <w:i/>
      <w:iCs/>
      <w:sz w:val="21"/>
      <w:szCs w:val="21"/>
    </w:rPr>
  </w:style>
  <w:style w:type="paragraph" w:styleId="714">
    <w:name w:val="No Spacing"/>
    <w:uiPriority w:val="1"/>
    <w:qFormat/>
    <w:pPr>
      <w:spacing w:before="0" w:after="0" w:line="240" w:lineRule="auto"/>
    </w:pPr>
  </w:style>
  <w:style w:type="paragraph" w:styleId="715">
    <w:name w:val="Title"/>
    <w:basedOn w:val="872"/>
    <w:next w:val="872"/>
    <w:link w:val="71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6">
    <w:name w:val="Title Char"/>
    <w:basedOn w:val="873"/>
    <w:link w:val="715"/>
    <w:uiPriority w:val="10"/>
    <w:rPr>
      <w:sz w:val="48"/>
      <w:szCs w:val="48"/>
    </w:rPr>
  </w:style>
  <w:style w:type="paragraph" w:styleId="717">
    <w:name w:val="Subtitle"/>
    <w:basedOn w:val="872"/>
    <w:next w:val="872"/>
    <w:link w:val="718"/>
    <w:uiPriority w:val="11"/>
    <w:qFormat/>
    <w:pPr>
      <w:spacing w:before="200" w:after="200"/>
    </w:pPr>
    <w:rPr>
      <w:sz w:val="24"/>
      <w:szCs w:val="24"/>
    </w:rPr>
  </w:style>
  <w:style w:type="character" w:styleId="718">
    <w:name w:val="Subtitle Char"/>
    <w:basedOn w:val="873"/>
    <w:link w:val="717"/>
    <w:uiPriority w:val="11"/>
    <w:rPr>
      <w:sz w:val="24"/>
      <w:szCs w:val="24"/>
    </w:rPr>
  </w:style>
  <w:style w:type="paragraph" w:styleId="719">
    <w:name w:val="Quote"/>
    <w:basedOn w:val="872"/>
    <w:next w:val="872"/>
    <w:link w:val="720"/>
    <w:uiPriority w:val="29"/>
    <w:qFormat/>
    <w:pPr>
      <w:ind w:left="720" w:right="720"/>
    </w:pPr>
    <w:rPr>
      <w:i/>
    </w:rPr>
  </w:style>
  <w:style w:type="character" w:styleId="720">
    <w:name w:val="Quote Char"/>
    <w:link w:val="719"/>
    <w:uiPriority w:val="29"/>
    <w:rPr>
      <w:i/>
    </w:rPr>
  </w:style>
  <w:style w:type="paragraph" w:styleId="721">
    <w:name w:val="Intense Quote"/>
    <w:basedOn w:val="872"/>
    <w:next w:val="872"/>
    <w:link w:val="72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2">
    <w:name w:val="Intense Quote Char"/>
    <w:link w:val="721"/>
    <w:uiPriority w:val="30"/>
    <w:rPr>
      <w:i/>
    </w:rPr>
  </w:style>
  <w:style w:type="paragraph" w:styleId="723">
    <w:name w:val="Header"/>
    <w:basedOn w:val="872"/>
    <w:link w:val="72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4">
    <w:name w:val="Header Char"/>
    <w:basedOn w:val="873"/>
    <w:link w:val="723"/>
    <w:uiPriority w:val="99"/>
  </w:style>
  <w:style w:type="paragraph" w:styleId="725">
    <w:name w:val="Footer"/>
    <w:basedOn w:val="872"/>
    <w:link w:val="72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6">
    <w:name w:val="Footer Char"/>
    <w:basedOn w:val="873"/>
    <w:link w:val="725"/>
    <w:uiPriority w:val="99"/>
  </w:style>
  <w:style w:type="paragraph" w:styleId="727">
    <w:name w:val="Caption"/>
    <w:basedOn w:val="872"/>
    <w:next w:val="87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8">
    <w:name w:val="Caption Char"/>
    <w:basedOn w:val="727"/>
    <w:link w:val="725"/>
    <w:uiPriority w:val="99"/>
  </w:style>
  <w:style w:type="table" w:styleId="729">
    <w:name w:val="Table Grid Light"/>
    <w:basedOn w:val="87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Plain Table 1"/>
    <w:basedOn w:val="87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basedOn w:val="87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5">
    <w:name w:val="Grid Table 1 Light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4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7">
    <w:name w:val="Grid Table 4 - Accent 1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8">
    <w:name w:val="Grid Table 4 - Accent 2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9">
    <w:name w:val="Grid Table 4 - Accent 3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0">
    <w:name w:val="Grid Table 4 - Accent 4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1">
    <w:name w:val="Grid Table 4 - Accent 5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2">
    <w:name w:val="Grid Table 4 - Accent 6"/>
    <w:basedOn w:val="8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3">
    <w:name w:val="Grid Table 5 Dark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4">
    <w:name w:val="Grid Table 5 Dark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67">
    <w:name w:val="Grid Table 5 Dark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70">
    <w:name w:val="Grid Table 6 Colorful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1">
    <w:name w:val="Grid Table 6 Colorful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2">
    <w:name w:val="Grid Table 6 Colorful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3">
    <w:name w:val="Grid Table 6 Colorful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4">
    <w:name w:val="Grid Table 6 Colorful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5">
    <w:name w:val="Grid Table 6 Colorful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6 Colorful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7 Colorful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2">
    <w:name w:val="List Table 2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3">
    <w:name w:val="List Table 2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4">
    <w:name w:val="List Table 2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5">
    <w:name w:val="List Table 2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6">
    <w:name w:val="List Table 2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7">
    <w:name w:val="List Table 2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8">
    <w:name w:val="List Table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6 Colorful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0">
    <w:name w:val="List Table 6 Colorful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1">
    <w:name w:val="List Table 6 Colorful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2">
    <w:name w:val="List Table 6 Colorful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3">
    <w:name w:val="List Table 6 Colorful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4">
    <w:name w:val="List Table 6 Colorful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5">
    <w:name w:val="List Table 6 Colorful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6">
    <w:name w:val="List Table 7 Colorful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7">
    <w:name w:val="List Table 7 Colorful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8">
    <w:name w:val="List Table 7 Colorful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9">
    <w:name w:val="List Table 7 Colorful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0">
    <w:name w:val="List Table 7 Colorful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1">
    <w:name w:val="List Table 7 Colorful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32">
    <w:name w:val="List Table 7 Colorful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3">
    <w:name w:val="Lined - Accent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4">
    <w:name w:val="Lined - Accent 1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5">
    <w:name w:val="Lined - Accent 2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6">
    <w:name w:val="Lined - Accent 3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7">
    <w:name w:val="Lined - Accent 4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8">
    <w:name w:val="Lined - Accent 5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9">
    <w:name w:val="Lined - Accent 6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0">
    <w:name w:val="Bordered &amp; Lined - Accent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1">
    <w:name w:val="Bordered &amp; Lined - Accent 1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42">
    <w:name w:val="Bordered &amp; Lined - Accent 2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3">
    <w:name w:val="Bordered &amp; Lined - Accent 3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4">
    <w:name w:val="Bordered &amp; Lined - Accent 4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5">
    <w:name w:val="Bordered &amp; Lined - Accent 5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6">
    <w:name w:val="Bordered &amp; Lined - Accent 6"/>
    <w:basedOn w:val="87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7">
    <w:name w:val="Bordered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8">
    <w:name w:val="Bordered - Accent 1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9">
    <w:name w:val="Bordered - Accent 2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0">
    <w:name w:val="Bordered - Accent 3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1">
    <w:name w:val="Bordered - Accent 4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2">
    <w:name w:val="Bordered - Accent 5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3">
    <w:name w:val="Bordered - Accent 6"/>
    <w:basedOn w:val="8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4">
    <w:name w:val="Hyperlink"/>
    <w:uiPriority w:val="99"/>
    <w:unhideWhenUsed/>
    <w:rPr>
      <w:color w:val="0000ff" w:themeColor="hyperlink"/>
      <w:u w:val="single"/>
    </w:rPr>
  </w:style>
  <w:style w:type="paragraph" w:styleId="855">
    <w:name w:val="footnote text"/>
    <w:basedOn w:val="872"/>
    <w:link w:val="856"/>
    <w:uiPriority w:val="99"/>
    <w:semiHidden/>
    <w:unhideWhenUsed/>
    <w:pPr>
      <w:spacing w:after="40" w:line="240" w:lineRule="auto"/>
    </w:pPr>
    <w:rPr>
      <w:sz w:val="18"/>
    </w:rPr>
  </w:style>
  <w:style w:type="character" w:styleId="856">
    <w:name w:val="Footnote Text Char"/>
    <w:link w:val="855"/>
    <w:uiPriority w:val="99"/>
    <w:rPr>
      <w:sz w:val="18"/>
    </w:rPr>
  </w:style>
  <w:style w:type="character" w:styleId="857">
    <w:name w:val="footnote reference"/>
    <w:basedOn w:val="873"/>
    <w:uiPriority w:val="99"/>
    <w:unhideWhenUsed/>
    <w:rPr>
      <w:vertAlign w:val="superscript"/>
    </w:rPr>
  </w:style>
  <w:style w:type="paragraph" w:styleId="858">
    <w:name w:val="endnote text"/>
    <w:basedOn w:val="872"/>
    <w:link w:val="859"/>
    <w:uiPriority w:val="99"/>
    <w:semiHidden/>
    <w:unhideWhenUsed/>
    <w:pPr>
      <w:spacing w:after="0" w:line="240" w:lineRule="auto"/>
    </w:pPr>
    <w:rPr>
      <w:sz w:val="20"/>
    </w:rPr>
  </w:style>
  <w:style w:type="character" w:styleId="859">
    <w:name w:val="Endnote Text Char"/>
    <w:link w:val="858"/>
    <w:uiPriority w:val="99"/>
    <w:rPr>
      <w:sz w:val="20"/>
    </w:rPr>
  </w:style>
  <w:style w:type="character" w:styleId="860">
    <w:name w:val="endnote reference"/>
    <w:basedOn w:val="873"/>
    <w:uiPriority w:val="99"/>
    <w:semiHidden/>
    <w:unhideWhenUsed/>
    <w:rPr>
      <w:vertAlign w:val="superscript"/>
    </w:rPr>
  </w:style>
  <w:style w:type="paragraph" w:styleId="861">
    <w:name w:val="toc 1"/>
    <w:basedOn w:val="872"/>
    <w:next w:val="872"/>
    <w:uiPriority w:val="39"/>
    <w:unhideWhenUsed/>
    <w:pPr>
      <w:ind w:left="0" w:right="0" w:firstLine="0"/>
      <w:spacing w:after="57"/>
    </w:pPr>
  </w:style>
  <w:style w:type="paragraph" w:styleId="862">
    <w:name w:val="toc 2"/>
    <w:basedOn w:val="872"/>
    <w:next w:val="872"/>
    <w:uiPriority w:val="39"/>
    <w:unhideWhenUsed/>
    <w:pPr>
      <w:ind w:left="283" w:right="0" w:firstLine="0"/>
      <w:spacing w:after="57"/>
    </w:pPr>
  </w:style>
  <w:style w:type="paragraph" w:styleId="863">
    <w:name w:val="toc 3"/>
    <w:basedOn w:val="872"/>
    <w:next w:val="872"/>
    <w:uiPriority w:val="39"/>
    <w:unhideWhenUsed/>
    <w:pPr>
      <w:ind w:left="567" w:right="0" w:firstLine="0"/>
      <w:spacing w:after="57"/>
    </w:pPr>
  </w:style>
  <w:style w:type="paragraph" w:styleId="864">
    <w:name w:val="toc 4"/>
    <w:basedOn w:val="872"/>
    <w:next w:val="872"/>
    <w:uiPriority w:val="39"/>
    <w:unhideWhenUsed/>
    <w:pPr>
      <w:ind w:left="850" w:right="0" w:firstLine="0"/>
      <w:spacing w:after="57"/>
    </w:pPr>
  </w:style>
  <w:style w:type="paragraph" w:styleId="865">
    <w:name w:val="toc 5"/>
    <w:basedOn w:val="872"/>
    <w:next w:val="872"/>
    <w:uiPriority w:val="39"/>
    <w:unhideWhenUsed/>
    <w:pPr>
      <w:ind w:left="1134" w:right="0" w:firstLine="0"/>
      <w:spacing w:after="57"/>
    </w:pPr>
  </w:style>
  <w:style w:type="paragraph" w:styleId="866">
    <w:name w:val="toc 6"/>
    <w:basedOn w:val="872"/>
    <w:next w:val="872"/>
    <w:uiPriority w:val="39"/>
    <w:unhideWhenUsed/>
    <w:pPr>
      <w:ind w:left="1417" w:right="0" w:firstLine="0"/>
      <w:spacing w:after="57"/>
    </w:pPr>
  </w:style>
  <w:style w:type="paragraph" w:styleId="867">
    <w:name w:val="toc 7"/>
    <w:basedOn w:val="872"/>
    <w:next w:val="872"/>
    <w:uiPriority w:val="39"/>
    <w:unhideWhenUsed/>
    <w:pPr>
      <w:ind w:left="1701" w:right="0" w:firstLine="0"/>
      <w:spacing w:after="57"/>
    </w:pPr>
  </w:style>
  <w:style w:type="paragraph" w:styleId="868">
    <w:name w:val="toc 8"/>
    <w:basedOn w:val="872"/>
    <w:next w:val="872"/>
    <w:uiPriority w:val="39"/>
    <w:unhideWhenUsed/>
    <w:pPr>
      <w:ind w:left="1984" w:right="0" w:firstLine="0"/>
      <w:spacing w:after="57"/>
    </w:pPr>
  </w:style>
  <w:style w:type="paragraph" w:styleId="869">
    <w:name w:val="toc 9"/>
    <w:basedOn w:val="872"/>
    <w:next w:val="872"/>
    <w:uiPriority w:val="39"/>
    <w:unhideWhenUsed/>
    <w:pPr>
      <w:ind w:left="2268" w:right="0" w:firstLine="0"/>
      <w:spacing w:after="57"/>
    </w:pPr>
  </w:style>
  <w:style w:type="paragraph" w:styleId="870">
    <w:name w:val="TOC Heading"/>
    <w:uiPriority w:val="39"/>
    <w:unhideWhenUsed/>
  </w:style>
  <w:style w:type="paragraph" w:styleId="871">
    <w:name w:val="table of figures"/>
    <w:basedOn w:val="872"/>
    <w:next w:val="872"/>
    <w:uiPriority w:val="99"/>
    <w:unhideWhenUsed/>
    <w:pPr>
      <w:spacing w:after="0" w:afterAutospacing="0"/>
    </w:pPr>
  </w:style>
  <w:style w:type="paragraph" w:styleId="872" w:default="1">
    <w:name w:val="Normal"/>
    <w:qFormat/>
  </w:style>
  <w:style w:type="character" w:styleId="873" w:default="1">
    <w:name w:val="Default Paragraph Font"/>
    <w:uiPriority w:val="1"/>
    <w:semiHidden/>
    <w:unhideWhenUsed/>
  </w:style>
  <w:style w:type="table" w:styleId="8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5" w:default="1">
    <w:name w:val="No List"/>
    <w:uiPriority w:val="99"/>
    <w:semiHidden/>
    <w:unhideWhenUsed/>
  </w:style>
  <w:style w:type="table" w:styleId="876">
    <w:name w:val="Table Grid"/>
    <w:basedOn w:val="874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77">
    <w:name w:val="List Paragraph"/>
    <w:basedOn w:val="872"/>
    <w:uiPriority w:val="34"/>
    <w:qFormat/>
    <w:pPr>
      <w:contextualSpacing/>
      <w:ind w:left="720"/>
    </w:pPr>
  </w:style>
  <w:style w:type="paragraph" w:styleId="878" w:customStyle="1">
    <w:name w:val="Standard"/>
    <w:basedOn w:val="822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zh-CN" w:bidi="ar-SA"/>
      <w14:ligatures w14:val="none"/>
    </w:rPr>
  </w:style>
  <w:style w:type="character" w:styleId="879" w:customStyle="1">
    <w:name w:val="Основной шрифт абзаца"/>
    <w:basedOn w:val="701"/>
    <w:qFormat/>
    <w:rPr>
      <w:sz w:val="20"/>
    </w:rPr>
  </w:style>
  <w:style w:type="character" w:styleId="880" w:customStyle="1">
    <w:name w:val="Основной шрифт абзаца1"/>
    <w:basedOn w:val="714"/>
    <w:qFormat/>
    <w:rPr>
      <w:rFonts w:ascii="Arial" w:hAnsi="Arial" w:eastAsia="Arial" w:cs="Arial"/>
      <w:sz w:val="20"/>
      <w:szCs w:val="3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revision>22</cp:revision>
  <dcterms:created xsi:type="dcterms:W3CDTF">2023-07-03T05:56:00Z</dcterms:created>
  <dcterms:modified xsi:type="dcterms:W3CDTF">2023-10-20T07:12:00Z</dcterms:modified>
</cp:coreProperties>
</file>